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SC6 Covalent bonding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Separate Sciences | Chemistry Papers 1 and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Covalent bonds and representations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covalent bonding as shared electrons attracted to both nuclei and compare it with ionic formation.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single, double and triple bonds and identify shared and lone electron pairs.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molecular and displayed formulae and dot-and-cross electron conventions.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Drawing molecules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Draw complete dot-and-cross diagrams for hydrogen, hydrogen chloride, water and methane.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Draw oxygen and carbon dioxide diagrams using double bonds and complete outer shells.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ammonia and chlorine bonding and distinguish element molecules from compound molecules.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the approximate atomic and small-molecule scale using powers of ten in metres.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Molecular properties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low molecular melting and boiling points using weak intermolecular forces rather than weak covalent bonds.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poor molecular conductivity and why some molecular substances form conducting solutions.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variable molecular solubility and distinguish simple molecules from giant covalent structures.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Polymers and models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monomers joining into long covalent polymer chains, using poly(ethene) as an example.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dot-and-cross, displayed, ball-and-stick and space-filling models and explain their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SC6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SC6 Covalent bonding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