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SC24 Polymers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Addition polymers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monomers, polymers and high average relative molecular mass.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addition-polymer repeat units and deduce corresponding monomers.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Polymer uses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polyethene, polypropene, PVC and PTFE properties to suitable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Condensation and natural polymers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polyester formation from diols and dicarboxylic acids and draw ester links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addition and condensation polymerisation, including atoms retained and water released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DNA, starch and protein monomers and distinguish natural polymers.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Environmental choices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polymer persistence, resource use and possible harmful combustion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recycling, reuse, landfill and energy recovery using environmental and economic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SC24 Polymers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