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SB4 Natural selection and genetic modification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Natural selection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evolution by natural selection using inherited variation, selection pressures and reproductive success.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selection acts on existing variation rather than producing changes organisms need.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antibiotic resistance and other examples as evidence for natural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interpret changes in resistant populations, distinguishing percentages from percentage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Evolutionary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Ardi, Lucy and Leakey fossil dates and the evidence for upright walking.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shared ancestry and limitations of the fossil record.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stone tool development and surrounding layers provide evidence about human evolution.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Classification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binomial names and compare the characteristics of the traditional five kingdoms.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genetic evidence led to the Bacteria, Archaea and Eukarya domains.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Selective breeding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selective breeding stages and useful inherited traits in crops and animals.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selective breeding using genetic diversity, inherited disorders and animal welfare.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SB4 Natural selection and genetic modification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Genetic engineering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selective breeding from introducing a useful gene through genetic engineering.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restriction enzymes, sticky ends, ligase and plasmid vectors produce recombinant DNA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transferring recombinant plasmids into bacteria and producing a useful protein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Applications and evaluation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examples of genetic engineering in nutrition, medicine and useful protein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genetic engineering using evidence about benefits, ecosystem risks and practical and ethical concerns.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agricultural changes using yield data and percentage increases.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Evolutionary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Darwin and Wallace's contributions and how genetics strengthened natural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pentadactyl limbs support common ancestry despite different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Tissue culture and GM crops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plant tissue culture and evaluate cloning and animal-cell research.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GM crops, including Bt resistance, gene transfer, costs and environmental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Agricultural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fertiliser benefits and how runoff can cause eutrophication.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biological control and compare crop-management methods using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SB4 Natural selection and genetic modification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