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SB1 Key concepts in biology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GCSE Edexcel Separate Sciences | Biology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Cells and specialisation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animal and plant cell structures and explain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bacterial cells with animal and plant cells, including their DNA.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Link sperm and egg cell adaptations, including haploid nuclei, to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ciliated cells move substances and microvilli aid absorption.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Relate bacterial structures, including plasmids and flagella, to their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Microscopy and scale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magnification from resolution and compare light and electron microscopes.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magnification, image size and actual size using matching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milli, micro, nano and pico units and sensible size estimates; use standard form for Higher.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Prepare a microscope slide and focus safely, starting on low power.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Produce clear, labelled biological drawings with a scale or magnification.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Enzymes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enzyme action using catalysts, substrates, active sites and specificity.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denaturation and the effects of temperature and pH on 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increasing substrate concentration eventually stops increasing reaction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enzyme roles in synthesis and breakdown of carbohydrates, proteins and lipids.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SB1 Key concepts in biology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GCSE Edexcel Separate Sciences | Biology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Enzyme investigation and rates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investigation of pH using amylase, starch, buffers and iodine.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starch-test endpoint and explain controls, repeats and safe working.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reaction rates, including relative rate from a fixed endpoint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enzyme graphs and use results to explain changes in activity.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Transport across membranes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net diffusion down a concentration gradient and movement at equilibrium.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temperature, gradient, surface area and distance affect diffusion rate.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osmosis using water concentration and a partially permeable membrane.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Predict water movement and its effects on animal and plant cells.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diffusion, osmosis and active transport, including energy use and root mineral uptake.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SB1 Key concepts in biology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GCSE Edexcel Separate Sciences | Biology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Osmosis investigation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an osmosis investigation using potato cylinders and different sucrose concentrations.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fair-test controls, blotting, repeats and safe use of cutting equipment.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percentage mass gain or loss using initial and final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positive and negative mass changes in terms of water movement.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Plot mean percentage mass change and estimate the concentration giving no net osmosis.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Food tests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interpret iodine and Benedict's food tests, including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and interpret Biuret and ethanol emulsion tests, including safe handling.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food-test controls, separate samples and consistent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Food calorimetry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a fair food calorimetry comparison and calculate the mass burned and temperature rise.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transferred to water and energy per gram of food.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calorimetry losses and evaluate improvements and repeated measurements.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SB1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SB1 Key concepts in biology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