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CP6 Radioactivity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Edexcel Combined Science | Physics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Atomic evidence and particles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atomic-model development using plum pudding, alpha scattering, nuclear structure and Bohr energy levels.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subatomic particles and calculate atomic, mass, neutron and electron numbers, including isotopes.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typical atomic scale and the much smaller nucleus.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electron energy-level changes, radiation absorption and emission, line spectra and positive-ion formation.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Detection and background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natural and artificial background sources and distinguish activity from detector count rate.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Geiger-Müller and film detection, subtract background and explain random count variations and longer measurements.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CP6 Radioactivity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Edexcel Combined Science | Physics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Nuclear radiation and changes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random nuclear decay and compare alpha, beta-minus, beta-plus, gamma and neutron emissions.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radiation ionisation, penetration, range and appropriate shielding.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Predict mass-number and proton-number changes and balance alpha, beta, gamma and neutron equations.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Half-life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half-life and decreasing activity while distinguishing sample predictions from individual random decays.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remaining activity and elapsed time over successive half-lives.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Determine half-life from corrected count-rate graphs and interpret background effects.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Hazards and precautions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ionising-radiation tissue damage and compare internal alpha contamination with penetrating external radiation.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irradiation from contamination and explain time, distance, shielding, storage and medical exposure precautions.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CP6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CP6 Radioactivity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